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2-</w:t>
      </w:r>
      <w:r>
        <w:rPr>
          <w:rStyle w:val="cat-UserDefinedgrp-27rplc-0"/>
          <w:rFonts w:ascii="Times New Roman" w:eastAsia="Times New Roman" w:hAnsi="Times New Roman" w:cs="Times New Roman"/>
        </w:rPr>
        <w:t>...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11 февраля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город Сургут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Style w:val="cat-UserDefinedgrp-28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рассмотрев в порядке </w:t>
      </w:r>
      <w:r>
        <w:rPr>
          <w:rFonts w:ascii="Times New Roman" w:eastAsia="Times New Roman" w:hAnsi="Times New Roman" w:cs="Times New Roman"/>
        </w:rPr>
        <w:t xml:space="preserve">упрощенного </w:t>
      </w:r>
      <w:r>
        <w:rPr>
          <w:rFonts w:ascii="Times New Roman" w:eastAsia="Times New Roman" w:hAnsi="Times New Roman" w:cs="Times New Roman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</w:rPr>
        <w:t xml:space="preserve">иску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городского муниципального унитарного предприятия «</w:t>
      </w:r>
      <w:r>
        <w:rPr>
          <w:rFonts w:ascii="Times New Roman" w:eastAsia="Times New Roman" w:hAnsi="Times New Roman" w:cs="Times New Roman"/>
        </w:rPr>
        <w:t>Городские тепловые сети</w:t>
      </w:r>
      <w:r>
        <w:rPr>
          <w:rFonts w:ascii="Times New Roman" w:eastAsia="Times New Roman" w:hAnsi="Times New Roman" w:cs="Times New Roman"/>
        </w:rPr>
        <w:t xml:space="preserve">» (ИНН </w:t>
      </w:r>
      <w:r>
        <w:rPr>
          <w:rStyle w:val="cat-UserDefinedgrp-29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к </w:t>
      </w:r>
      <w:r>
        <w:rPr>
          <w:rFonts w:ascii="Times New Roman" w:eastAsia="Times New Roman" w:hAnsi="Times New Roman" w:cs="Times New Roman"/>
        </w:rPr>
        <w:t xml:space="preserve">Петрову </w:t>
      </w:r>
      <w:r>
        <w:rPr>
          <w:rStyle w:val="cat-UserDefinedgrp-30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(паспорт </w:t>
      </w:r>
      <w:r>
        <w:rPr>
          <w:rStyle w:val="cat-UserDefinedgrp-31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взыскании задолженности по оплате коммунальных услуг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пени,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232.2, 232.4 Г</w:t>
      </w:r>
      <w:r>
        <w:rPr>
          <w:rFonts w:ascii="Times New Roman" w:eastAsia="Times New Roman" w:hAnsi="Times New Roman" w:cs="Times New Roman"/>
        </w:rPr>
        <w:t>ПК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сковы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требовани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городского муниципального унитарного предприятия «</w:t>
      </w:r>
      <w:r>
        <w:rPr>
          <w:rFonts w:ascii="Times New Roman" w:eastAsia="Times New Roman" w:hAnsi="Times New Roman" w:cs="Times New Roman"/>
        </w:rPr>
        <w:t>Городские тепловые сети</w:t>
      </w:r>
      <w:r>
        <w:rPr>
          <w:rFonts w:ascii="Times New Roman" w:eastAsia="Times New Roman" w:hAnsi="Times New Roman" w:cs="Times New Roman"/>
        </w:rPr>
        <w:t xml:space="preserve">» к </w:t>
      </w:r>
      <w:r>
        <w:rPr>
          <w:rFonts w:ascii="Times New Roman" w:eastAsia="Times New Roman" w:hAnsi="Times New Roman" w:cs="Times New Roman"/>
        </w:rPr>
        <w:t xml:space="preserve">Петрову </w:t>
      </w:r>
      <w:r>
        <w:rPr>
          <w:rStyle w:val="cat-UserDefinedgrp-30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(паспорт </w:t>
      </w:r>
      <w:r>
        <w:rPr>
          <w:rStyle w:val="cat-UserDefinedgrp-31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взыскании задолженности по оплате коммунальных услуг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пени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Петров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3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пользу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городского муниципального унитарного предприятия «</w:t>
      </w:r>
      <w:r>
        <w:rPr>
          <w:rFonts w:ascii="Times New Roman" w:eastAsia="Times New Roman" w:hAnsi="Times New Roman" w:cs="Times New Roman"/>
        </w:rPr>
        <w:t>Городские тепловые сети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задолженность </w:t>
      </w:r>
      <w:r>
        <w:rPr>
          <w:rFonts w:ascii="Times New Roman" w:eastAsia="Times New Roman" w:hAnsi="Times New Roman" w:cs="Times New Roman"/>
        </w:rPr>
        <w:t xml:space="preserve">по оплате </w:t>
      </w:r>
      <w:r>
        <w:rPr>
          <w:rFonts w:ascii="Times New Roman" w:eastAsia="Times New Roman" w:hAnsi="Times New Roman" w:cs="Times New Roman"/>
        </w:rPr>
        <w:t>жилищно-коммунальных услуг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отоплени</w:t>
      </w:r>
      <w:r>
        <w:rPr>
          <w:rFonts w:ascii="Times New Roman" w:eastAsia="Times New Roman" w:hAnsi="Times New Roman" w:cs="Times New Roman"/>
        </w:rPr>
        <w:t>е,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тепловая энергия ГВС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 предоставленных по адресу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Сургут, ул. </w:t>
      </w:r>
      <w:r>
        <w:rPr>
          <w:rStyle w:val="cat-UserDefinedgrp-34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пропорционально доли в праве,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период с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01.0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по 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1.202</w:t>
      </w:r>
      <w:r>
        <w:rPr>
          <w:rFonts w:ascii="Times New Roman" w:eastAsia="Times New Roman" w:hAnsi="Times New Roman" w:cs="Times New Roman"/>
        </w:rPr>
        <w:t>2, с 01.01.2023 по 31.01.2024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Style w:val="cat-UserDefinedgrp-35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коп.</w:t>
      </w:r>
      <w:r>
        <w:rPr>
          <w:rFonts w:ascii="Times New Roman" w:eastAsia="Times New Roman" w:hAnsi="Times New Roman" w:cs="Times New Roman"/>
        </w:rPr>
        <w:t xml:space="preserve">, пени за просрочку оплаты за период с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.2024 г. в размере </w:t>
      </w:r>
      <w:r>
        <w:rPr>
          <w:rStyle w:val="cat-UserDefinedgrp-36rplc-3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расходы по уплате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пошлин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в размере </w:t>
      </w:r>
      <w:r>
        <w:rPr>
          <w:rStyle w:val="cat-UserDefinedgrp-37rplc-4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всего взыскать </w:t>
      </w:r>
      <w:r>
        <w:rPr>
          <w:rStyle w:val="cat-UserDefinedgrp-38rplc-4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остальной части отказать.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</w:t>
      </w:r>
      <w:r>
        <w:rPr>
          <w:rFonts w:ascii="Times New Roman" w:eastAsia="Times New Roman" w:hAnsi="Times New Roman" w:cs="Times New Roman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</w:rPr>
        <w:t>десяти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в течение </w:t>
      </w:r>
      <w:r>
        <w:rPr>
          <w:rFonts w:ascii="Times New Roman" w:eastAsia="Times New Roman" w:hAnsi="Times New Roman" w:cs="Times New Roman"/>
        </w:rPr>
        <w:t xml:space="preserve">пятнадцати </w:t>
      </w:r>
      <w:r>
        <w:rPr>
          <w:rFonts w:ascii="Times New Roman" w:eastAsia="Times New Roman" w:hAnsi="Times New Roman" w:cs="Times New Roman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39rplc-4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 судебного участка №12 Сургутского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Style w:val="cat-UserDefinedgrp-40rplc-50"/>
          <w:rFonts w:ascii="Times New Roman" w:eastAsia="Times New Roman" w:hAnsi="Times New Roman" w:cs="Times New Roman"/>
        </w:rPr>
        <w:t>...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0">
    <w:name w:val="cat-UserDefined grp-27 rplc-0"/>
    <w:basedOn w:val="DefaultParagraphFont"/>
  </w:style>
  <w:style w:type="character" w:customStyle="1" w:styleId="cat-UserDefinedgrp-28rplc-7">
    <w:name w:val="cat-UserDefined grp-28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4">
    <w:name w:val="cat-UserDefined grp-31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32rplc-23">
    <w:name w:val="cat-UserDefined grp-32 rplc-23"/>
    <w:basedOn w:val="DefaultParagraphFont"/>
  </w:style>
  <w:style w:type="character" w:customStyle="1" w:styleId="cat-UserDefinedgrp-33rplc-25">
    <w:name w:val="cat-UserDefined grp-33 rplc-25"/>
    <w:basedOn w:val="DefaultParagraphFont"/>
  </w:style>
  <w:style w:type="character" w:customStyle="1" w:styleId="cat-UserDefinedgrp-34rplc-28">
    <w:name w:val="cat-UserDefined grp-34 rplc-28"/>
    <w:basedOn w:val="DefaultParagraphFont"/>
  </w:style>
  <w:style w:type="character" w:customStyle="1" w:styleId="cat-UserDefinedgrp-35rplc-35">
    <w:name w:val="cat-UserDefined grp-35 rplc-35"/>
    <w:basedOn w:val="DefaultParagraphFont"/>
  </w:style>
  <w:style w:type="character" w:customStyle="1" w:styleId="cat-UserDefinedgrp-36rplc-39">
    <w:name w:val="cat-UserDefined grp-36 rplc-39"/>
    <w:basedOn w:val="DefaultParagraphFont"/>
  </w:style>
  <w:style w:type="character" w:customStyle="1" w:styleId="cat-UserDefinedgrp-37rplc-41">
    <w:name w:val="cat-UserDefined grp-37 rplc-41"/>
    <w:basedOn w:val="DefaultParagraphFont"/>
  </w:style>
  <w:style w:type="character" w:customStyle="1" w:styleId="cat-UserDefinedgrp-38rplc-43">
    <w:name w:val="cat-UserDefined grp-38 rplc-43"/>
    <w:basedOn w:val="DefaultParagraphFont"/>
  </w:style>
  <w:style w:type="character" w:customStyle="1" w:styleId="cat-UserDefinedgrp-39rplc-48">
    <w:name w:val="cat-UserDefined grp-39 rplc-48"/>
    <w:basedOn w:val="DefaultParagraphFont"/>
  </w:style>
  <w:style w:type="character" w:customStyle="1" w:styleId="cat-UserDefinedgrp-40rplc-50">
    <w:name w:val="cat-UserDefined grp-40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